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B3" w:rsidRDefault="000C4AB3" w:rsidP="00734F35">
      <w:pPr>
        <w:widowControl w:val="0"/>
        <w:jc w:val="center"/>
        <w:rPr>
          <w:rFonts w:ascii="Kristen ITC" w:hAnsi="Kristen ITC"/>
          <w:sz w:val="28"/>
          <w:szCs w:val="28"/>
          <w:u w:val="single"/>
        </w:rPr>
      </w:pPr>
      <w:bookmarkStart w:id="0" w:name="_GoBack"/>
      <w:bookmarkEnd w:id="0"/>
      <w:r w:rsidRPr="00734F35">
        <w:rPr>
          <w:rFonts w:ascii="Kristen ITC" w:hAnsi="Kristen ITC"/>
          <w:sz w:val="28"/>
          <w:szCs w:val="28"/>
          <w:u w:val="single"/>
        </w:rPr>
        <w:t xml:space="preserve">Liste du matériel de l’élève - Madame </w:t>
      </w:r>
      <w:proofErr w:type="spellStart"/>
      <w:r w:rsidR="00BF2A66">
        <w:rPr>
          <w:rFonts w:ascii="Kristen ITC" w:hAnsi="Kristen ITC"/>
          <w:sz w:val="28"/>
          <w:szCs w:val="28"/>
          <w:u w:val="single"/>
        </w:rPr>
        <w:t>Cinthia</w:t>
      </w:r>
      <w:proofErr w:type="spellEnd"/>
      <w:r w:rsidR="007B4D65" w:rsidRPr="00734F35">
        <w:rPr>
          <w:rFonts w:ascii="Kristen ITC" w:hAnsi="Kristen ITC"/>
          <w:sz w:val="28"/>
          <w:szCs w:val="28"/>
          <w:u w:val="single"/>
        </w:rPr>
        <w:t>/</w:t>
      </w:r>
      <w:proofErr w:type="spellStart"/>
      <w:r w:rsidR="00CB23E5">
        <w:rPr>
          <w:rFonts w:ascii="Kristen ITC" w:hAnsi="Kristen ITC"/>
          <w:sz w:val="28"/>
          <w:szCs w:val="28"/>
          <w:u w:val="single"/>
        </w:rPr>
        <w:t>Meester</w:t>
      </w:r>
      <w:proofErr w:type="spellEnd"/>
      <w:r w:rsidR="00CB23E5">
        <w:rPr>
          <w:rFonts w:ascii="Kristen ITC" w:hAnsi="Kristen ITC"/>
          <w:sz w:val="28"/>
          <w:szCs w:val="28"/>
          <w:u w:val="single"/>
        </w:rPr>
        <w:t xml:space="preserve"> Thibault</w:t>
      </w:r>
    </w:p>
    <w:p w:rsidR="00CB23E5" w:rsidRDefault="00CB23E5" w:rsidP="00734F35">
      <w:pPr>
        <w:widowControl w:val="0"/>
        <w:jc w:val="center"/>
        <w:rPr>
          <w:rFonts w:ascii="Kristen ITC" w:hAnsi="Kristen ITC"/>
          <w:sz w:val="28"/>
          <w:szCs w:val="28"/>
          <w:u w:val="single"/>
        </w:rPr>
      </w:pPr>
    </w:p>
    <w:tbl>
      <w:tblPr>
        <w:tblW w:w="8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6"/>
        <w:gridCol w:w="1191"/>
      </w:tblGrid>
      <w:tr w:rsidR="000C4AB3" w:rsidRPr="006C3C8C" w:rsidTr="00741406">
        <w:trPr>
          <w:trHeight w:val="675"/>
        </w:trPr>
        <w:tc>
          <w:tcPr>
            <w:tcW w:w="7426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267B" w:rsidRDefault="00CA267B" w:rsidP="00CB23E5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0C4AB3" w:rsidRPr="006C3C8C" w:rsidRDefault="000C4AB3" w:rsidP="00CB23E5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1 cartable assez grand pour y ranger </w:t>
            </w:r>
            <w:r w:rsidR="00CB23E5">
              <w:rPr>
                <w:rFonts w:ascii="Comic Sans MS" w:hAnsi="Comic Sans MS" w:cstheme="minorHAnsi"/>
                <w:sz w:val="22"/>
                <w:szCs w:val="22"/>
              </w:rPr>
              <w:t xml:space="preserve">entre autre, une gourde et des documents de format </w:t>
            </w:r>
            <w:r w:rsidR="001E2CB3">
              <w:rPr>
                <w:rFonts w:ascii="Comic Sans MS" w:hAnsi="Comic Sans MS" w:cstheme="minorHAnsi"/>
                <w:sz w:val="22"/>
                <w:szCs w:val="22"/>
              </w:rPr>
              <w:t>A5</w:t>
            </w:r>
          </w:p>
        </w:tc>
        <w:tc>
          <w:tcPr>
            <w:tcW w:w="1191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791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1 </w:t>
            </w:r>
            <w:r w:rsidR="00CB23E5">
              <w:rPr>
                <w:rFonts w:ascii="Comic Sans MS" w:hAnsi="Comic Sans MS" w:cstheme="minorHAnsi"/>
                <w:sz w:val="22"/>
                <w:szCs w:val="22"/>
              </w:rPr>
              <w:t>po</w:t>
            </w:r>
            <w:r w:rsidR="00CA267B">
              <w:rPr>
                <w:rFonts w:ascii="Comic Sans MS" w:hAnsi="Comic Sans MS" w:cstheme="minorHAnsi"/>
                <w:sz w:val="22"/>
                <w:szCs w:val="22"/>
              </w:rPr>
              <w:t xml:space="preserve">chette de crayons de couleurs </w:t>
            </w:r>
            <w:r w:rsidR="00CB23E5">
              <w:rPr>
                <w:rFonts w:ascii="Comic Sans MS" w:hAnsi="Comic Sans MS" w:cstheme="minorHAnsi"/>
                <w:sz w:val="22"/>
                <w:szCs w:val="22"/>
              </w:rPr>
              <w:t xml:space="preserve">et </w:t>
            </w:r>
            <w:r w:rsidR="001E2CB3">
              <w:rPr>
                <w:rFonts w:ascii="Comic Sans MS" w:hAnsi="Comic Sans MS" w:cstheme="minorHAnsi"/>
                <w:sz w:val="22"/>
                <w:szCs w:val="22"/>
              </w:rPr>
              <w:t>le</w:t>
            </w:r>
            <w:r w:rsidR="00CB23E5">
              <w:rPr>
                <w:rFonts w:ascii="Comic Sans MS" w:hAnsi="Comic Sans MS" w:cstheme="minorHAnsi"/>
                <w:sz w:val="22"/>
                <w:szCs w:val="22"/>
              </w:rPr>
              <w:t xml:space="preserve"> taille-crayon </w:t>
            </w:r>
            <w:r w:rsidR="001E2CB3">
              <w:rPr>
                <w:rFonts w:ascii="Comic Sans MS" w:hAnsi="Comic Sans MS" w:cstheme="minorHAnsi"/>
                <w:sz w:val="22"/>
                <w:szCs w:val="22"/>
              </w:rPr>
              <w:t>adapté</w:t>
            </w:r>
          </w:p>
          <w:p w:rsidR="000C4AB3" w:rsidRPr="006C3C8C" w:rsidRDefault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0C4AB3" w:rsidRPr="006C3C8C" w:rsidRDefault="00CB23E5" w:rsidP="00CA267B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 xml:space="preserve">1 pochette de 18 fins marqueurs 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31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23E5" w:rsidRDefault="00CA267B" w:rsidP="00CB23E5">
            <w:pPr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360680</wp:posOffset>
                      </wp:positionV>
                      <wp:extent cx="5471795" cy="5225415"/>
                      <wp:effectExtent l="0" t="1905" r="0" b="1905"/>
                      <wp:wrapNone/>
                      <wp:docPr id="1" name="Contro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71795" cy="522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381037" id="Control 41" o:spid="_x0000_s1026" style="position:absolute;margin-left:49.45pt;margin-top:28.4pt;width:430.85pt;height:411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qN3Q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CB23E5">
              <w:rPr>
                <w:rFonts w:ascii="Comic Sans MS" w:hAnsi="Comic Sans MS" w:cstheme="minorHAnsi"/>
                <w:sz w:val="22"/>
                <w:szCs w:val="22"/>
              </w:rPr>
              <w:t>1 gilet de sécurité Fluo jaune – taille enfant.</w:t>
            </w:r>
          </w:p>
          <w:p w:rsidR="000C4AB3" w:rsidRPr="00CB23E5" w:rsidRDefault="000C4AB3" w:rsidP="00CB23E5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297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 w:rsidP="00CA267B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1 paire de ciseaux à </w:t>
            </w:r>
            <w:r w:rsidRPr="00211F83">
              <w:rPr>
                <w:rFonts w:ascii="Comic Sans MS" w:hAnsi="Comic Sans MS" w:cstheme="minorHAnsi"/>
                <w:b/>
                <w:sz w:val="22"/>
                <w:szCs w:val="22"/>
                <w:u w:val="single"/>
              </w:rPr>
              <w:t>bouts ronds métallique</w:t>
            </w: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r w:rsidR="00741406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25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Default="00CB23E5" w:rsidP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 w:rsidRPr="00E671CC">
              <w:rPr>
                <w:rFonts w:ascii="Comic Sans MS" w:hAnsi="Comic Sans MS" w:cstheme="minorHAnsi"/>
                <w:sz w:val="22"/>
                <w:szCs w:val="22"/>
                <w:u w:val="single"/>
              </w:rPr>
              <w:t>2 plumiers</w:t>
            </w:r>
            <w:r>
              <w:rPr>
                <w:rFonts w:ascii="Comic Sans MS" w:hAnsi="Comic Sans MS" w:cstheme="minorHAnsi"/>
                <w:sz w:val="22"/>
                <w:szCs w:val="22"/>
              </w:rPr>
              <w:t> :</w:t>
            </w:r>
          </w:p>
          <w:p w:rsidR="00CB23E5" w:rsidRDefault="00CB23E5" w:rsidP="00CB23E5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Le premier pour y ranger les crayons et les marqueurs</w:t>
            </w:r>
          </w:p>
          <w:p w:rsidR="00CB23E5" w:rsidRDefault="00CB23E5" w:rsidP="00CB23E5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Le deuxième pour y ranger le</w:t>
            </w:r>
            <w:r w:rsidR="00263DC4">
              <w:rPr>
                <w:rFonts w:ascii="Comic Sans MS" w:hAnsi="Comic Sans MS" w:cstheme="minorHAnsi"/>
                <w:sz w:val="22"/>
                <w:szCs w:val="22"/>
              </w:rPr>
              <w:t>s ciseaux, le taille crayon et 2</w:t>
            </w:r>
            <w:r>
              <w:rPr>
                <w:rFonts w:ascii="Comic Sans MS" w:hAnsi="Comic Sans MS" w:cstheme="minorHAnsi"/>
                <w:sz w:val="22"/>
                <w:szCs w:val="22"/>
              </w:rPr>
              <w:t xml:space="preserve"> tube</w:t>
            </w:r>
            <w:r w:rsidR="001A71D3">
              <w:rPr>
                <w:rFonts w:ascii="Comic Sans MS" w:hAnsi="Comic Sans MS" w:cstheme="minorHAnsi"/>
                <w:sz w:val="22"/>
                <w:szCs w:val="22"/>
              </w:rPr>
              <w:t>s</w:t>
            </w:r>
            <w:r>
              <w:rPr>
                <w:rFonts w:ascii="Comic Sans MS" w:hAnsi="Comic Sans MS" w:cstheme="minorHAnsi"/>
                <w:sz w:val="22"/>
                <w:szCs w:val="22"/>
              </w:rPr>
              <w:t xml:space="preserve"> de colle</w:t>
            </w:r>
            <w:r w:rsidR="001E2CB3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proofErr w:type="spellStart"/>
            <w:r w:rsidR="001E2CB3">
              <w:rPr>
                <w:rFonts w:ascii="Comic Sans MS" w:hAnsi="Comic Sans MS" w:cstheme="minorHAnsi"/>
                <w:sz w:val="22"/>
                <w:szCs w:val="22"/>
              </w:rPr>
              <w:t>Pritt</w:t>
            </w:r>
            <w:proofErr w:type="spellEnd"/>
            <w:r w:rsidR="001E2CB3">
              <w:rPr>
                <w:rFonts w:ascii="Comic Sans MS" w:hAnsi="Comic Sans MS" w:cstheme="minorHAnsi"/>
                <w:sz w:val="22"/>
                <w:szCs w:val="22"/>
              </w:rPr>
              <w:t xml:space="preserve"> 22gr</w:t>
            </w:r>
          </w:p>
          <w:p w:rsidR="00CB23E5" w:rsidRPr="00E671CC" w:rsidRDefault="00CB23E5" w:rsidP="001E2CB3">
            <w:pPr>
              <w:widowControl w:val="0"/>
              <w:rPr>
                <w:rFonts w:ascii="Comic Sans MS" w:hAnsi="Comic Sans MS" w:cstheme="minorHAnsi"/>
                <w:i/>
                <w:sz w:val="22"/>
                <w:szCs w:val="22"/>
              </w:rPr>
            </w:pPr>
            <w:r w:rsidRPr="00E671CC">
              <w:rPr>
                <w:rFonts w:ascii="Comic Sans MS" w:hAnsi="Comic Sans MS" w:cstheme="minorHAnsi"/>
                <w:i/>
                <w:sz w:val="22"/>
                <w:szCs w:val="22"/>
              </w:rPr>
              <w:t xml:space="preserve">Merci de </w:t>
            </w:r>
            <w:r w:rsidR="00E671CC" w:rsidRPr="00E671CC">
              <w:rPr>
                <w:rFonts w:ascii="Comic Sans MS" w:hAnsi="Comic Sans MS" w:cstheme="minorHAnsi"/>
                <w:i/>
                <w:sz w:val="22"/>
                <w:szCs w:val="22"/>
              </w:rPr>
              <w:t>préparer les 2 plumiers avec</w:t>
            </w:r>
            <w:r w:rsidRPr="00E671CC">
              <w:rPr>
                <w:rFonts w:ascii="Comic Sans MS" w:hAnsi="Comic Sans MS" w:cstheme="minorHAnsi"/>
                <w:i/>
                <w:sz w:val="22"/>
                <w:szCs w:val="22"/>
              </w:rPr>
              <w:t xml:space="preserve"> ce matériel </w:t>
            </w:r>
            <w:r w:rsidR="001E2CB3">
              <w:rPr>
                <w:rFonts w:ascii="Comic Sans MS" w:hAnsi="Comic Sans MS" w:cstheme="minorHAnsi"/>
                <w:i/>
                <w:sz w:val="22"/>
                <w:szCs w:val="22"/>
              </w:rPr>
              <w:t>pour</w:t>
            </w:r>
            <w:r w:rsidRPr="00E671CC">
              <w:rPr>
                <w:rFonts w:ascii="Comic Sans MS" w:hAnsi="Comic Sans MS" w:cstheme="minorHAnsi"/>
                <w:i/>
                <w:sz w:val="22"/>
                <w:szCs w:val="22"/>
              </w:rPr>
              <w:t xml:space="preserve"> le 1</w:t>
            </w:r>
            <w:r w:rsidRPr="00E671CC">
              <w:rPr>
                <w:rFonts w:ascii="Comic Sans MS" w:hAnsi="Comic Sans MS" w:cstheme="minorHAnsi"/>
                <w:i/>
                <w:sz w:val="22"/>
                <w:szCs w:val="22"/>
                <w:vertAlign w:val="superscript"/>
              </w:rPr>
              <w:t>er</w:t>
            </w:r>
            <w:r w:rsidRPr="00E671CC">
              <w:rPr>
                <w:rFonts w:ascii="Comic Sans MS" w:hAnsi="Comic Sans MS" w:cstheme="minorHAnsi"/>
                <w:i/>
                <w:sz w:val="22"/>
                <w:szCs w:val="22"/>
              </w:rPr>
              <w:t xml:space="preserve"> septembre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46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1E2CB3" w:rsidP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2</w:t>
            </w:r>
            <w:r w:rsidR="00CB23E5">
              <w:rPr>
                <w:rFonts w:ascii="Comic Sans MS" w:hAnsi="Comic Sans MS" w:cstheme="minorHAnsi"/>
                <w:sz w:val="22"/>
                <w:szCs w:val="22"/>
              </w:rPr>
              <w:t xml:space="preserve"> boîte </w:t>
            </w:r>
            <w:r w:rsidR="000C4AB3" w:rsidRPr="006C3C8C">
              <w:rPr>
                <w:rFonts w:ascii="Comic Sans MS" w:hAnsi="Comic Sans MS" w:cstheme="minorHAnsi"/>
                <w:sz w:val="22"/>
                <w:szCs w:val="22"/>
              </w:rPr>
              <w:t>de kleenex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40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Default="00CA267B" w:rsidP="00E21AC7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1 crayon ordinaire</w:t>
            </w:r>
          </w:p>
          <w:p w:rsidR="00BF2A66" w:rsidRDefault="00BF2A66" w:rsidP="00E21AC7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CA267B" w:rsidRDefault="00BF2A66" w:rsidP="00E21AC7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1 Pochette de marqueurs fluo</w:t>
            </w:r>
          </w:p>
          <w:p w:rsidR="00BF2A66" w:rsidRDefault="00BF2A66" w:rsidP="00E21AC7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BF2A66" w:rsidRPr="006C3C8C" w:rsidRDefault="00BF2A66" w:rsidP="00E21AC7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1</w:t>
            </w:r>
            <w:r w:rsidR="001A71D3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cahier à colorier A4 ( épaisseur moyenne) imprimé sur papier blanc.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513F7" w:rsidRPr="00211F83" w:rsidRDefault="000C4AB3" w:rsidP="00486210">
      <w:pPr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C3C8C">
        <w:rPr>
          <w:rFonts w:ascii="Comic Sans MS" w:hAnsi="Comic Sans MS" w:cstheme="minorHAnsi"/>
          <w:sz w:val="22"/>
          <w:szCs w:val="22"/>
        </w:rPr>
        <w:tab/>
      </w:r>
      <w:r w:rsidRPr="006C3C8C">
        <w:rPr>
          <w:rFonts w:ascii="Comic Sans MS" w:hAnsi="Comic Sans MS" w:cstheme="minorHAnsi"/>
          <w:sz w:val="22"/>
          <w:szCs w:val="22"/>
        </w:rPr>
        <w:tab/>
      </w:r>
      <w:r w:rsidRPr="006C3C8C">
        <w:rPr>
          <w:rFonts w:asciiTheme="minorHAnsi" w:hAnsiTheme="minorHAnsi" w:cstheme="minorHAnsi"/>
          <w:color w:val="auto"/>
          <w:kern w:val="0"/>
          <w:sz w:val="22"/>
          <w:szCs w:val="22"/>
        </w:rPr>
        <w:tab/>
      </w:r>
      <w:r w:rsidRPr="006C3C8C">
        <w:rPr>
          <w:rFonts w:asciiTheme="minorHAnsi" w:hAnsiTheme="minorHAnsi" w:cstheme="minorHAnsi"/>
          <w:color w:val="auto"/>
          <w:kern w:val="0"/>
          <w:sz w:val="22"/>
          <w:szCs w:val="22"/>
        </w:rPr>
        <w:tab/>
      </w:r>
      <w:r w:rsidRPr="006C3C8C">
        <w:rPr>
          <w:rFonts w:asciiTheme="minorHAnsi" w:hAnsiTheme="minorHAnsi" w:cstheme="minorHAnsi"/>
          <w:color w:val="auto"/>
          <w:kern w:val="0"/>
          <w:sz w:val="22"/>
          <w:szCs w:val="22"/>
        </w:rPr>
        <w:tab/>
      </w:r>
      <w:r w:rsidRPr="006C3C8C">
        <w:rPr>
          <w:rFonts w:asciiTheme="minorHAnsi" w:hAnsiTheme="minorHAnsi" w:cstheme="minorHAnsi"/>
          <w:color w:val="auto"/>
          <w:kern w:val="0"/>
          <w:sz w:val="22"/>
          <w:szCs w:val="22"/>
        </w:rPr>
        <w:tab/>
      </w:r>
    </w:p>
    <w:p w:rsidR="00CB23E5" w:rsidRDefault="00CB23E5" w:rsidP="00486210">
      <w:pPr>
        <w:rPr>
          <w:rFonts w:ascii="Comic Sans MS" w:hAnsi="Comic Sans MS" w:cstheme="minorHAnsi"/>
          <w:sz w:val="22"/>
          <w:szCs w:val="22"/>
        </w:rPr>
      </w:pPr>
    </w:p>
    <w:p w:rsidR="00CB23E5" w:rsidRPr="00CB23E5" w:rsidRDefault="00CB23E5" w:rsidP="00486210">
      <w:pPr>
        <w:rPr>
          <w:rFonts w:ascii="Comic Sans MS" w:hAnsi="Comic Sans MS" w:cstheme="minorHAnsi"/>
          <w:b/>
          <w:i/>
          <w:sz w:val="24"/>
          <w:szCs w:val="22"/>
        </w:rPr>
      </w:pPr>
      <w:r w:rsidRPr="00CB23E5">
        <w:rPr>
          <w:rFonts w:ascii="Comic Sans MS" w:hAnsi="Comic Sans MS" w:cstheme="minorHAnsi"/>
          <w:b/>
          <w:i/>
          <w:sz w:val="24"/>
          <w:szCs w:val="22"/>
        </w:rPr>
        <w:t>Le tout doit être marqué au nom de l’enfant et amené à l’école le jour de la rentrée dans un gran</w:t>
      </w:r>
      <w:r>
        <w:rPr>
          <w:rFonts w:ascii="Comic Sans MS" w:hAnsi="Comic Sans MS" w:cstheme="minorHAnsi"/>
          <w:b/>
          <w:i/>
          <w:sz w:val="24"/>
          <w:szCs w:val="22"/>
        </w:rPr>
        <w:t>d</w:t>
      </w:r>
      <w:r w:rsidRPr="00CB23E5">
        <w:rPr>
          <w:rFonts w:ascii="Comic Sans MS" w:hAnsi="Comic Sans MS" w:cstheme="minorHAnsi"/>
          <w:b/>
          <w:i/>
          <w:sz w:val="24"/>
          <w:szCs w:val="22"/>
        </w:rPr>
        <w:t xml:space="preserve"> sac en plastique réutilisable ! Mille mercis !</w:t>
      </w:r>
    </w:p>
    <w:p w:rsidR="00CB23E5" w:rsidRPr="00CB23E5" w:rsidRDefault="00CB23E5" w:rsidP="00486210">
      <w:pPr>
        <w:rPr>
          <w:rFonts w:ascii="Comic Sans MS" w:hAnsi="Comic Sans MS" w:cstheme="minorHAnsi"/>
          <w:b/>
          <w:i/>
          <w:sz w:val="24"/>
          <w:szCs w:val="22"/>
        </w:rPr>
      </w:pPr>
    </w:p>
    <w:p w:rsidR="006C3C8C" w:rsidRPr="006C3C8C" w:rsidRDefault="006C3C8C" w:rsidP="00486210">
      <w:pPr>
        <w:rPr>
          <w:rFonts w:ascii="Wingdings" w:hAnsi="Wingdings"/>
          <w:sz w:val="22"/>
          <w:szCs w:val="22"/>
        </w:rPr>
      </w:pPr>
      <w:r w:rsidRPr="006C3C8C">
        <w:rPr>
          <w:rFonts w:ascii="Comic Sans MS" w:hAnsi="Comic Sans MS" w:cstheme="minorHAnsi"/>
          <w:sz w:val="22"/>
          <w:szCs w:val="22"/>
        </w:rPr>
        <w:t xml:space="preserve">                                       </w:t>
      </w:r>
      <w:r>
        <w:rPr>
          <w:rFonts w:ascii="Comic Sans MS" w:hAnsi="Comic Sans MS" w:cstheme="minorHAnsi"/>
          <w:sz w:val="22"/>
          <w:szCs w:val="22"/>
        </w:rPr>
        <w:t xml:space="preserve">                 </w:t>
      </w:r>
      <w:r w:rsidRPr="006C3C8C">
        <w:rPr>
          <w:rFonts w:ascii="Comic Sans MS" w:hAnsi="Comic Sans MS" w:cstheme="minorHAnsi"/>
          <w:sz w:val="22"/>
          <w:szCs w:val="22"/>
        </w:rPr>
        <w:t xml:space="preserve">  </w:t>
      </w:r>
    </w:p>
    <w:p w:rsidR="006C3C8C" w:rsidRPr="006C3C8C" w:rsidRDefault="006C3C8C" w:rsidP="00486210">
      <w:pPr>
        <w:rPr>
          <w:rFonts w:asciiTheme="minorHAnsi" w:hAnsiTheme="minorHAnsi" w:cstheme="minorHAnsi"/>
          <w:sz w:val="22"/>
          <w:szCs w:val="22"/>
        </w:rPr>
      </w:pP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  <w:r w:rsidRPr="006C3C8C">
        <w:rPr>
          <w:rFonts w:ascii="Wingdings" w:hAnsi="Wingdings"/>
          <w:sz w:val="22"/>
          <w:szCs w:val="22"/>
        </w:rPr>
        <w:t></w:t>
      </w:r>
    </w:p>
    <w:sectPr w:rsidR="006C3C8C" w:rsidRPr="006C3C8C" w:rsidSect="00734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3B" w:rsidRDefault="001F1E3B" w:rsidP="00734F35">
      <w:r>
        <w:separator/>
      </w:r>
    </w:p>
  </w:endnote>
  <w:endnote w:type="continuationSeparator" w:id="0">
    <w:p w:rsidR="001F1E3B" w:rsidRDefault="001F1E3B" w:rsidP="0073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734F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734F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734F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3B" w:rsidRDefault="001F1E3B" w:rsidP="00734F35">
      <w:r>
        <w:separator/>
      </w:r>
    </w:p>
  </w:footnote>
  <w:footnote w:type="continuationSeparator" w:id="0">
    <w:p w:rsidR="001F1E3B" w:rsidRDefault="001F1E3B" w:rsidP="0073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1F1E3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668869" o:spid="_x0000_s2050" type="#_x0000_t75" style="position:absolute;margin-left:0;margin-top:0;width:571.1pt;height:404.25pt;z-index:-251657216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1F1E3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668870" o:spid="_x0000_s2051" type="#_x0000_t75" style="position:absolute;margin-left:0;margin-top:0;width:571.1pt;height:404.25pt;z-index:-251656192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1F1E3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668868" o:spid="_x0000_s2049" type="#_x0000_t75" style="position:absolute;margin-left:0;margin-top:0;width:571.1pt;height:404.25pt;z-index:-251658240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744"/>
    <w:multiLevelType w:val="hybridMultilevel"/>
    <w:tmpl w:val="C10EBA7A"/>
    <w:lvl w:ilvl="0" w:tplc="788AA91A">
      <w:start w:val="2"/>
      <w:numFmt w:val="bullet"/>
      <w:lvlText w:val="-"/>
      <w:lvlJc w:val="left"/>
      <w:pPr>
        <w:ind w:left="1275" w:hanging="360"/>
      </w:pPr>
      <w:rPr>
        <w:rFonts w:ascii="Comic Sans MS" w:eastAsia="Times New Roman" w:hAnsi="Comic Sans M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B"/>
    <w:rsid w:val="000C4AB3"/>
    <w:rsid w:val="00187BFD"/>
    <w:rsid w:val="001905EC"/>
    <w:rsid w:val="001A71D3"/>
    <w:rsid w:val="001B7309"/>
    <w:rsid w:val="001C522A"/>
    <w:rsid w:val="001E2CB3"/>
    <w:rsid w:val="001F1E3B"/>
    <w:rsid w:val="00211F83"/>
    <w:rsid w:val="00263DC4"/>
    <w:rsid w:val="002903FE"/>
    <w:rsid w:val="002A38A5"/>
    <w:rsid w:val="002A57F3"/>
    <w:rsid w:val="00322F36"/>
    <w:rsid w:val="003F4C71"/>
    <w:rsid w:val="00486210"/>
    <w:rsid w:val="005A3DBD"/>
    <w:rsid w:val="005E5996"/>
    <w:rsid w:val="005E657B"/>
    <w:rsid w:val="006846EB"/>
    <w:rsid w:val="006912F1"/>
    <w:rsid w:val="006C3C8C"/>
    <w:rsid w:val="00734F35"/>
    <w:rsid w:val="00741406"/>
    <w:rsid w:val="007417C8"/>
    <w:rsid w:val="00756EA6"/>
    <w:rsid w:val="007B4D65"/>
    <w:rsid w:val="008430B5"/>
    <w:rsid w:val="00A36F3F"/>
    <w:rsid w:val="00B65518"/>
    <w:rsid w:val="00BB0C98"/>
    <w:rsid w:val="00BF2A66"/>
    <w:rsid w:val="00C01BEF"/>
    <w:rsid w:val="00C04F53"/>
    <w:rsid w:val="00CA267B"/>
    <w:rsid w:val="00CB23E5"/>
    <w:rsid w:val="00D129BF"/>
    <w:rsid w:val="00D2560F"/>
    <w:rsid w:val="00D32934"/>
    <w:rsid w:val="00E078DC"/>
    <w:rsid w:val="00E21AC7"/>
    <w:rsid w:val="00E671CC"/>
    <w:rsid w:val="00EE5EDF"/>
    <w:rsid w:val="00F06E63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060810-D080-4B93-B60C-4AB9A159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C71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character" w:styleId="Emphaseple">
    <w:name w:val="Subtle Emphasis"/>
    <w:basedOn w:val="Policepardfaut"/>
    <w:uiPriority w:val="19"/>
    <w:qFormat/>
    <w:rsid w:val="001B7309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734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4F35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734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4F35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CB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Secretariat Fondamental</cp:lastModifiedBy>
  <cp:revision>2</cp:revision>
  <cp:lastPrinted>2018-06-20T06:35:00Z</cp:lastPrinted>
  <dcterms:created xsi:type="dcterms:W3CDTF">2018-07-10T07:36:00Z</dcterms:created>
  <dcterms:modified xsi:type="dcterms:W3CDTF">2018-07-10T07:36:00Z</dcterms:modified>
</cp:coreProperties>
</file>